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78A" w:rsidRDefault="0098122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54378369"/>
      <w:r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97778A" w:rsidRDefault="0098122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97778A" w:rsidRDefault="00977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7778A" w:rsidRDefault="00977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7778A" w:rsidRDefault="00977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7778A" w:rsidRDefault="009777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D3507" w:rsidRDefault="00CD350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D3507" w:rsidRDefault="00CD350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D3507" w:rsidRDefault="00CD350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D3507" w:rsidRDefault="00CD350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D3507" w:rsidRDefault="00CD350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D3507" w:rsidRDefault="00CD350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D3507" w:rsidRDefault="00CD350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7778A" w:rsidRDefault="009777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7778A" w:rsidRDefault="009777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7778A" w:rsidRDefault="009777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7778A" w:rsidRDefault="009777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7778A" w:rsidRDefault="0098122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 </w:t>
      </w:r>
    </w:p>
    <w:p w:rsidR="0097778A" w:rsidRDefault="0098122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 учебному предмету «Геометрия»</w:t>
      </w:r>
    </w:p>
    <w:p w:rsidR="0097778A" w:rsidRDefault="0098122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на 202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5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-202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учебный год</w:t>
      </w:r>
    </w:p>
    <w:p w:rsidR="0097778A" w:rsidRPr="00CD3507" w:rsidRDefault="0098122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CD3507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97778A" w:rsidRDefault="0097778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7778A" w:rsidRPr="00CD3507" w:rsidRDefault="00981222">
      <w:pPr>
        <w:spacing w:after="0" w:line="408" w:lineRule="auto"/>
        <w:ind w:left="120"/>
        <w:jc w:val="center"/>
        <w:rPr>
          <w:lang w:val="ru-RU"/>
        </w:rPr>
      </w:pPr>
      <w:r w:rsidRPr="00CD350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D3507">
        <w:rPr>
          <w:rFonts w:ascii="Times New Roman" w:hAnsi="Times New Roman"/>
          <w:color w:val="000000"/>
          <w:sz w:val="28"/>
          <w:lang w:val="ru-RU"/>
        </w:rPr>
        <w:t xml:space="preserve"> 7048799)</w:t>
      </w:r>
    </w:p>
    <w:p w:rsidR="0097778A" w:rsidRPr="00CD3507" w:rsidRDefault="0097778A">
      <w:pPr>
        <w:spacing w:after="0"/>
        <w:ind w:left="120"/>
        <w:rPr>
          <w:lang w:val="ru-RU"/>
        </w:rPr>
      </w:pPr>
    </w:p>
    <w:p w:rsidR="0097778A" w:rsidRPr="00CD3507" w:rsidRDefault="0097778A">
      <w:pPr>
        <w:spacing w:after="0"/>
        <w:ind w:left="120"/>
        <w:rPr>
          <w:lang w:val="ru-RU"/>
        </w:rPr>
      </w:pPr>
    </w:p>
    <w:p w:rsidR="0097778A" w:rsidRPr="00CD3507" w:rsidRDefault="0097778A">
      <w:pPr>
        <w:spacing w:after="0"/>
        <w:ind w:left="120"/>
        <w:rPr>
          <w:lang w:val="ru-RU"/>
        </w:rPr>
      </w:pPr>
    </w:p>
    <w:p w:rsidR="0097778A" w:rsidRPr="00CD3507" w:rsidRDefault="0097778A">
      <w:pPr>
        <w:spacing w:after="0"/>
        <w:ind w:left="120"/>
        <w:rPr>
          <w:lang w:val="ru-RU"/>
        </w:rPr>
      </w:pPr>
    </w:p>
    <w:p w:rsidR="0097778A" w:rsidRPr="00CD3507" w:rsidRDefault="0097778A">
      <w:pPr>
        <w:spacing w:after="0"/>
        <w:ind w:left="120"/>
        <w:rPr>
          <w:lang w:val="ru-RU"/>
        </w:rPr>
      </w:pPr>
    </w:p>
    <w:p w:rsidR="0097778A" w:rsidRPr="00CD3507" w:rsidRDefault="0097778A">
      <w:pPr>
        <w:spacing w:after="0"/>
        <w:rPr>
          <w:lang w:val="ru-RU"/>
        </w:rPr>
      </w:pPr>
    </w:p>
    <w:p w:rsidR="0097778A" w:rsidRDefault="009812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8"/>
          <w:lang w:val="ru-RU"/>
        </w:rPr>
        <w:br/>
      </w:r>
      <w:r w:rsidRPr="00CD3507">
        <w:rPr>
          <w:rFonts w:ascii="Times New Roman" w:hAnsi="Times New Roman"/>
          <w:color w:val="000000"/>
          <w:sz w:val="28"/>
          <w:lang w:val="ru-RU"/>
        </w:rPr>
        <w:br/>
      </w:r>
      <w:r>
        <w:rPr>
          <w:rFonts w:ascii="Times New Roman" w:hAnsi="Times New Roman" w:cs="Times New Roman"/>
          <w:sz w:val="24"/>
          <w:szCs w:val="24"/>
          <w:lang w:val="ru-RU"/>
        </w:rPr>
        <w:t>Программу разработала:</w:t>
      </w:r>
    </w:p>
    <w:p w:rsidR="0097778A" w:rsidRDefault="00981222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Сельчук Н. С., учитель математики, </w:t>
      </w:r>
    </w:p>
    <w:p w:rsidR="0097778A" w:rsidRDefault="00981222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высшая кв.категория</w:t>
      </w:r>
    </w:p>
    <w:p w:rsidR="0097778A" w:rsidRDefault="0097778A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97778A" w:rsidRPr="00CD3507" w:rsidRDefault="0097778A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</w:p>
    <w:p w:rsidR="0097778A" w:rsidRPr="00CD3507" w:rsidRDefault="0097778A">
      <w:pPr>
        <w:spacing w:after="0"/>
        <w:jc w:val="both"/>
        <w:rPr>
          <w:lang w:val="ru-RU"/>
        </w:rPr>
      </w:pPr>
    </w:p>
    <w:bookmarkEnd w:id="0"/>
    <w:p w:rsidR="0097778A" w:rsidRDefault="0097778A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97778A" w:rsidRDefault="0097778A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97778A" w:rsidRDefault="0097778A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97778A" w:rsidRDefault="0097778A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97778A" w:rsidRDefault="0097778A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97778A" w:rsidRDefault="0097778A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97778A" w:rsidRDefault="0097778A">
      <w:pPr>
        <w:spacing w:after="0" w:line="264" w:lineRule="auto"/>
        <w:ind w:left="120"/>
        <w:jc w:val="right"/>
        <w:rPr>
          <w:rFonts w:ascii="Times New Roman" w:hAnsi="Times New Roman"/>
          <w:b/>
          <w:color w:val="000000"/>
          <w:sz w:val="28"/>
          <w:lang w:val="ru-RU"/>
        </w:rPr>
      </w:pPr>
    </w:p>
    <w:p w:rsidR="0097778A" w:rsidRDefault="00CD3507">
      <w:pPr>
        <w:pStyle w:val="a9"/>
        <w:spacing w:before="1" w:line="276" w:lineRule="auto"/>
        <w:ind w:right="-1"/>
        <w:jc w:val="both"/>
      </w:pPr>
      <w:bookmarkStart w:id="1" w:name="block-2384129"/>
      <w:r>
        <w:lastRenderedPageBreak/>
        <w:t xml:space="preserve">Программа  учебного </w:t>
      </w:r>
      <w:r w:rsidR="00981222">
        <w:t>предмета «Геометрия» разработана в соответствии с требованиями обновлённого Федерального государственного основного общего об</w:t>
      </w:r>
      <w:r>
        <w:t xml:space="preserve">разования (ФГОС ООО), с учётом </w:t>
      </w:r>
      <w:r w:rsidR="00981222">
        <w:rPr>
          <w:color w:val="202124"/>
          <w:shd w:val="clear" w:color="auto" w:fill="FFFFFF"/>
        </w:rPr>
        <w:t xml:space="preserve">федеральных образовательных программ </w:t>
      </w:r>
      <w:r>
        <w:rPr>
          <w:color w:val="202124"/>
          <w:shd w:val="clear" w:color="auto" w:fill="FFFFFF"/>
        </w:rPr>
        <w:t>о</w:t>
      </w:r>
      <w:r w:rsidR="00981222">
        <w:rPr>
          <w:color w:val="202124"/>
          <w:shd w:val="clear" w:color="auto" w:fill="FFFFFF"/>
        </w:rPr>
        <w:t xml:space="preserve">сновного общего образования (ФОП ООО), </w:t>
      </w:r>
      <w:r w:rsidR="00981222">
        <w:t>О</w:t>
      </w:r>
      <w:r w:rsidR="00981222">
        <w:t>сновной образовательной программы</w:t>
      </w:r>
      <w:r>
        <w:t xml:space="preserve"> </w:t>
      </w:r>
      <w:r w:rsidR="00981222">
        <w:t>основного общего образования МБОУ «Конёвская школа» и Рабочей программы воспитания МБОУ «Конёвская школа».</w:t>
      </w:r>
      <w:bookmarkEnd w:id="1"/>
    </w:p>
    <w:p w:rsidR="00CD3507" w:rsidRDefault="00CD3507">
      <w:pPr>
        <w:pStyle w:val="a9"/>
        <w:spacing w:before="1" w:line="276" w:lineRule="auto"/>
        <w:ind w:right="-1"/>
        <w:jc w:val="both"/>
        <w:rPr>
          <w:b/>
          <w:color w:val="000000"/>
          <w:sz w:val="28"/>
        </w:rPr>
      </w:pPr>
    </w:p>
    <w:p w:rsidR="0097778A" w:rsidRPr="00CD3507" w:rsidRDefault="0098122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 от признаков, формулировать обратные утверждения. 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геометрическую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 геометрии. При решении задач практического характера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Крайне важно подчёркивать связи геометрии с другими у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чебными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и «Теорема Пифагора».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Учебный курс «Геометрия» включает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подобия».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" w:name="6c37334c-5fa9-457a-ad76-d36f127aa8c8"/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На изучение учебного курса «Геометрия» отводится 204 часа: в 7 классе – 68 часов (2 часа в неделю), в 8 классе – 68 часов (2 часа в неделю), в 9 классе – 68 часов (2 часа в неделю).</w:t>
      </w:r>
      <w:bookmarkEnd w:id="2"/>
    </w:p>
    <w:p w:rsidR="0097778A" w:rsidRPr="00CD3507" w:rsidRDefault="0097778A">
      <w:pPr>
        <w:rPr>
          <w:sz w:val="24"/>
          <w:szCs w:val="24"/>
          <w:lang w:val="ru-RU"/>
        </w:rPr>
        <w:sectPr w:rsidR="0097778A" w:rsidRPr="00CD3507">
          <w:pgSz w:w="11906" w:h="16383"/>
          <w:pgMar w:top="720" w:right="720" w:bottom="720" w:left="720" w:header="720" w:footer="720" w:gutter="0"/>
          <w:cols w:space="720"/>
        </w:sectPr>
      </w:pPr>
      <w:bookmarkStart w:id="3" w:name="block-54378370"/>
    </w:p>
    <w:bookmarkEnd w:id="3"/>
    <w:p w:rsidR="0097778A" w:rsidRDefault="0098122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</w:t>
      </w: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>ДЕРЖАНИЕ ОБУЧЕНИ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</w:p>
    <w:p w:rsidR="0097778A" w:rsidRPr="00CD3507" w:rsidRDefault="0098122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Начальные понятия геом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Симметричные фигуры. Основные свойства осевой симметрии. Примеры симметрии в окружающем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мире.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Основные построения с помощью циркуля и линейки. Треугольник. Высота, медиана, биссектриса, их свойства.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Равнобедренный и равносторонний треугольники. Неравенство треугольника.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Свойства и признаки равнобедренного треугольника. Признаки равенства 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треугольников.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Свойства и признаки параллельных прямых. Сумма углов треугольника. Внешние углы треугольника.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Прямоугольный треугольник. Свойство медианы прямоугольного треугольника, проведённой к гипотенузе. Признаки равенства прямоугольных треугольников. 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Прямоугольный треугольник с углом в 30°.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Геометрическое место точек. Биссектриса угла и середи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нный перпендикуляр к отрезку как геометрические места точек.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гольника.</w:t>
      </w:r>
    </w:p>
    <w:p w:rsidR="0097778A" w:rsidRPr="00CD3507" w:rsidRDefault="0098122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Метод удвоен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ия медианы. Центральная симметрия. Теорема Фалеса и теорема о пропорциональных отрезках.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Средние линии треугольника и трапеции. Центр масс треугольника.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Подобие треугольников, коэффициент подобия. Признаки подобия треугольников. Применение подобия при реше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нии практических задач.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Вычисление площадей треугольников и многоугольников на клетчатой бумаге.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Теорема Пифагор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а. Применение теоремы Пифагора при решении практических задач.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Вписанные и центральные углы, угол межд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97778A" w:rsidRPr="00CD3507" w:rsidRDefault="0098122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Синус, косинус, тангенс углов от 0 до 180°. Основное т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ригонометрическое тождество. Формулы приведения.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Преобразование подобия. Подобие соответственных элементов.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Теорема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 о произведении отрезков хорд, теоремы о произведении отрезков секущих, теорема о квадрате касательной.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екторами.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Декартовы координаты на плоскости. Уравнения прямой и окружности в координатах, пересечение окружност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ей и прямых. Метод координат и его применение.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Движения плоскости и внутренние симметрии фигур (элементарные 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представления). Параллельный перенос. Поворот.</w:t>
      </w:r>
    </w:p>
    <w:p w:rsidR="0097778A" w:rsidRPr="00CD3507" w:rsidRDefault="0097778A">
      <w:pPr>
        <w:rPr>
          <w:sz w:val="24"/>
          <w:szCs w:val="24"/>
          <w:lang w:val="ru-RU"/>
        </w:rPr>
        <w:sectPr w:rsidR="0097778A" w:rsidRPr="00CD3507">
          <w:pgSz w:w="11906" w:h="16383"/>
          <w:pgMar w:top="720" w:right="720" w:bottom="720" w:left="720" w:header="720" w:footer="720" w:gutter="0"/>
          <w:cols w:space="720"/>
        </w:sectPr>
      </w:pPr>
      <w:bookmarkStart w:id="4" w:name="block-54378367"/>
    </w:p>
    <w:bookmarkEnd w:id="4"/>
    <w:p w:rsidR="0097778A" w:rsidRPr="00CD3507" w:rsidRDefault="0098122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«ГЕОМЕТРИЯ» НА УРОВНЕ ОСНОВНОГО ОБЩЕГО ОБРАЗОВАНИЯ</w:t>
      </w:r>
    </w:p>
    <w:p w:rsidR="0097778A" w:rsidRPr="00CD3507" w:rsidRDefault="0097778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97778A" w:rsidRPr="00CD3507" w:rsidRDefault="0098122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освоения программы учебного курса 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«Геометрия» характеризуются: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ругих науках и прикладных сферах;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 индивидуальной траектории образования и жизненных планов с учётом личных интересов и общественных потребностей;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ию видеть математические закономерности в искусстве;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</w:t>
      </w: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воспитание, формирование культуры здоровья и эмоционального благополучия: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ская активность), сформированностью навыка рефлексии, признанием своего права на ошибку и такого же права другого человека;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способностью осознавать стрессовую ситуацию, восприни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7778A" w:rsidRPr="00CD3507" w:rsidRDefault="0097778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7778A" w:rsidRPr="00CD3507" w:rsidRDefault="0098122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97778A" w:rsidRPr="00CD3507" w:rsidRDefault="0098122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97778A" w:rsidRDefault="00981222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Базовые логичес</w:t>
      </w:r>
      <w:r>
        <w:rPr>
          <w:rFonts w:ascii="Times New Roman" w:hAnsi="Times New Roman"/>
          <w:b/>
          <w:color w:val="000000"/>
          <w:sz w:val="24"/>
          <w:szCs w:val="24"/>
        </w:rPr>
        <w:t>кие действия:</w:t>
      </w:r>
    </w:p>
    <w:p w:rsidR="0097778A" w:rsidRPr="00CD3507" w:rsidRDefault="0098122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проводимого анализа;</w:t>
      </w:r>
    </w:p>
    <w:p w:rsidR="0097778A" w:rsidRPr="00CD3507" w:rsidRDefault="0098122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7778A" w:rsidRPr="00CD3507" w:rsidRDefault="0098122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ях, предлагать критерии для выявления закономерностей и противоречий;</w:t>
      </w:r>
    </w:p>
    <w:p w:rsidR="0097778A" w:rsidRPr="00CD3507" w:rsidRDefault="0098122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7778A" w:rsidRPr="00CD3507" w:rsidRDefault="0098122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97778A" w:rsidRPr="00CD3507" w:rsidRDefault="0098122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, выбирать наиболее подходящий с учётом самостоятельно выделенных критериев).</w:t>
      </w:r>
    </w:p>
    <w:p w:rsidR="0097778A" w:rsidRDefault="00981222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97778A" w:rsidRPr="00CD3507" w:rsidRDefault="0098122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навливать искомое и данное, формировать гипотезу, аргументировать свою позицию, мнение;</w:t>
      </w:r>
    </w:p>
    <w:p w:rsidR="0097778A" w:rsidRPr="00CD3507" w:rsidRDefault="0098122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в между собой;</w:t>
      </w:r>
    </w:p>
    <w:p w:rsidR="0097778A" w:rsidRPr="00CD3507" w:rsidRDefault="0098122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7778A" w:rsidRPr="00CD3507" w:rsidRDefault="0098122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жения о его развитии в новых условиях.</w:t>
      </w:r>
    </w:p>
    <w:p w:rsidR="0097778A" w:rsidRDefault="00981222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97778A" w:rsidRPr="00CD3507" w:rsidRDefault="0098122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7778A" w:rsidRPr="00CD3507" w:rsidRDefault="0098122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выбирать, анализировать, систематизировать и интерпретировать информацию различных видов и форм 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представления;</w:t>
      </w:r>
    </w:p>
    <w:p w:rsidR="0097778A" w:rsidRPr="00CD3507" w:rsidRDefault="0098122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7778A" w:rsidRPr="00CD3507" w:rsidRDefault="0098122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7778A" w:rsidRDefault="00981222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Коммуник</w:t>
      </w:r>
      <w:r>
        <w:rPr>
          <w:rFonts w:ascii="Times New Roman" w:hAnsi="Times New Roman"/>
          <w:b/>
          <w:color w:val="000000"/>
          <w:sz w:val="24"/>
          <w:szCs w:val="24"/>
        </w:rPr>
        <w:t>ативные универсальные учебные действия:</w:t>
      </w:r>
    </w:p>
    <w:p w:rsidR="0097778A" w:rsidRPr="00CD3507" w:rsidRDefault="0098122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ть полученный результат;</w:t>
      </w:r>
    </w:p>
    <w:p w:rsidR="0097778A" w:rsidRPr="00CD3507" w:rsidRDefault="0098122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ходство позиций, в корректной форме формулировать разногласия, свои возражения;</w:t>
      </w:r>
    </w:p>
    <w:p w:rsidR="0097778A" w:rsidRPr="00CD3507" w:rsidRDefault="0098122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7778A" w:rsidRPr="00CD3507" w:rsidRDefault="0098122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пон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имать и использовать преимущества командной и индивидуальной работы при решении учебных математических задач; </w:t>
      </w:r>
    </w:p>
    <w:p w:rsidR="0097778A" w:rsidRPr="00CD3507" w:rsidRDefault="0098122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езультат работы, обобщать мнения нескольких людей;</w:t>
      </w:r>
    </w:p>
    <w:p w:rsidR="0097778A" w:rsidRPr="00CD3507" w:rsidRDefault="0098122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 вклада в общий продукт по критериям, сформулированным участниками взаимодействия.</w:t>
      </w:r>
    </w:p>
    <w:p w:rsidR="0097778A" w:rsidRPr="00CD3507" w:rsidRDefault="0098122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97778A" w:rsidRPr="00CD3507" w:rsidRDefault="0098122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97778A" w:rsidRPr="00CD3507" w:rsidRDefault="0098122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хся ресурсов и собственных возможностей, аргументировать и корректировать варианты решений с учётом новой информации.</w:t>
      </w:r>
    </w:p>
    <w:p w:rsidR="0097778A" w:rsidRDefault="00981222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97778A" w:rsidRPr="00CD3507" w:rsidRDefault="0098122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97778A" w:rsidRPr="00CD3507" w:rsidRDefault="0098122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7778A" w:rsidRPr="00CD3507" w:rsidRDefault="0098122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ть причины достижения или недостижения цели, находить ошибку, давать оценку приобретённому опыту.</w:t>
      </w:r>
    </w:p>
    <w:p w:rsidR="0097778A" w:rsidRPr="00CD3507" w:rsidRDefault="0098122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5" w:name="_Toc124426249"/>
      <w:bookmarkEnd w:id="5"/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геометрические фигуры, определят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Делать грубую оценку линейных и угловых величин предметов в 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реальной жизни, размеров природных объектов. Различать размеры этих объектов по порядку величины.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Строить чертежи к геометрическим задачам.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ешении задач.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Проводить логические рассуждения с использованием геометрических теорем.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Решать задачи на клетчатой бумаге.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Проводить вычисления и находи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Влад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определения окружности и круга, хорды и диаметра окружности, пользоваться их свойствами. Уметь пр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именять эти свойства при решении задач.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сторонам треугольника пересекаются в одной точке.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Пользоваться простейшими геометрическими неравенствами, понимать их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практический смысл.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Проводить основные геометрические построения с помощью циркуля и линейки.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основные виды четырёхугольников, их элементы, пользоваться их свойс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твами при решении геометрических задач.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Применять свойства точки пересечения медиан треугольника (центра масс) в решении задач.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ремой Фалеса и теоремой о пропорциональных отрезках, применять их для решения практических задач.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Применять признаки подобия треугольников в решении геометрических задач.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Пользоваться теоремой Пифагора для решения геометрических и практических задач. 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Строить математическую модель в практических задачах, самостоятельно делать чертёж и находить соответствующие длины.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их задач.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Владеть понятиями вписанного и центрального угла, использовать тео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ремы о вписанных углах, углах между хордами (секущими) и угле между касательной и хордой при решении геометрических задач.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полученные 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редметные результаты: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нетабличных значений.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Поль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енять их при решении геометрических задач.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добия в практических задачах. Уметь приводить примеры подобных фигур в окружающем мире.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Пользоваться векторами, понимать их геометрический и физич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Находить оси (или центры) симметрии фигур, применять движен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ия плоскости в простейших случаях.</w:t>
      </w:r>
    </w:p>
    <w:p w:rsidR="0097778A" w:rsidRPr="00CD3507" w:rsidRDefault="0098122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</w:t>
      </w:r>
      <w:r w:rsidRPr="00CD3507">
        <w:rPr>
          <w:rFonts w:ascii="Times New Roman" w:hAnsi="Times New Roman"/>
          <w:color w:val="000000"/>
          <w:sz w:val="24"/>
          <w:szCs w:val="24"/>
          <w:lang w:val="ru-RU"/>
        </w:rPr>
        <w:t>лятором).</w:t>
      </w:r>
    </w:p>
    <w:p w:rsidR="0097778A" w:rsidRPr="00CD3507" w:rsidRDefault="0097778A">
      <w:pPr>
        <w:rPr>
          <w:sz w:val="24"/>
          <w:szCs w:val="24"/>
          <w:lang w:val="ru-RU"/>
        </w:rPr>
        <w:sectPr w:rsidR="0097778A" w:rsidRPr="00CD3507">
          <w:pgSz w:w="11906" w:h="16383"/>
          <w:pgMar w:top="720" w:right="720" w:bottom="720" w:left="720" w:header="720" w:footer="720" w:gutter="0"/>
          <w:cols w:space="720"/>
        </w:sectPr>
      </w:pPr>
      <w:bookmarkStart w:id="6" w:name="block-54378368"/>
    </w:p>
    <w:p w:rsidR="0097778A" w:rsidRDefault="00981222">
      <w:pPr>
        <w:spacing w:after="0"/>
        <w:ind w:left="120"/>
      </w:pPr>
      <w:bookmarkStart w:id="7" w:name="block-54378371"/>
      <w:bookmarkEnd w:id="6"/>
      <w:r w:rsidRPr="00CD350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7778A" w:rsidRDefault="009812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15234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60"/>
        <w:gridCol w:w="6370"/>
        <w:gridCol w:w="1074"/>
        <w:gridCol w:w="1843"/>
        <w:gridCol w:w="2034"/>
        <w:gridCol w:w="3153"/>
      </w:tblGrid>
      <w:tr w:rsidR="0097778A">
        <w:trPr>
          <w:trHeight w:val="144"/>
          <w:tblCellSpacing w:w="0" w:type="dxa"/>
        </w:trPr>
        <w:tc>
          <w:tcPr>
            <w:tcW w:w="7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6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4710" w:type="dxa"/>
            <w:gridSpan w:val="3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7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78A" w:rsidRDefault="0097778A"/>
        </w:tc>
        <w:tc>
          <w:tcPr>
            <w:tcW w:w="65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78A" w:rsidRDefault="0097778A"/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31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78A" w:rsidRDefault="0097778A"/>
        </w:tc>
      </w:tr>
      <w:tr w:rsidR="0097778A" w:rsidRPr="00CD3507">
        <w:trPr>
          <w:trHeight w:val="144"/>
          <w:tblCellSpacing w:w="0" w:type="dxa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59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59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59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прямые, сумма углов треугольника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59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59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7354" w:type="dxa"/>
            <w:gridSpan w:val="2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70" w:type="dxa"/>
            <w:tcMar>
              <w:top w:w="50" w:type="dxa"/>
              <w:left w:w="100" w:type="dxa"/>
            </w:tcMar>
            <w:vAlign w:val="center"/>
          </w:tcPr>
          <w:p w:rsidR="0097778A" w:rsidRDefault="0097778A"/>
        </w:tc>
      </w:tr>
    </w:tbl>
    <w:p w:rsidR="0097778A" w:rsidRDefault="0097778A">
      <w:pPr>
        <w:sectPr w:rsidR="0097778A">
          <w:pgSz w:w="16383" w:h="11906" w:orient="landscape"/>
          <w:pgMar w:top="720" w:right="720" w:bottom="720" w:left="720" w:header="720" w:footer="720" w:gutter="0"/>
          <w:cols w:space="720"/>
        </w:sectPr>
      </w:pPr>
    </w:p>
    <w:p w:rsidR="0097778A" w:rsidRDefault="009812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5264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74"/>
        <w:gridCol w:w="6870"/>
        <w:gridCol w:w="1130"/>
        <w:gridCol w:w="1460"/>
        <w:gridCol w:w="1220"/>
        <w:gridCol w:w="3910"/>
      </w:tblGrid>
      <w:tr w:rsidR="0097778A">
        <w:trPr>
          <w:trHeight w:val="144"/>
          <w:tblCellSpacing w:w="0" w:type="dxa"/>
        </w:trPr>
        <w:tc>
          <w:tcPr>
            <w:tcW w:w="6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68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3810" w:type="dxa"/>
            <w:gridSpan w:val="3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6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78A" w:rsidRDefault="0097778A"/>
        </w:tc>
        <w:tc>
          <w:tcPr>
            <w:tcW w:w="68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78A" w:rsidRDefault="0097778A"/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39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78A" w:rsidRDefault="0097778A"/>
        </w:tc>
      </w:tr>
      <w:tr w:rsidR="0097778A" w:rsidRPr="00CD3507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8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87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8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площадей треугольников и 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87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87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8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7544" w:type="dxa"/>
            <w:gridSpan w:val="2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97778A" w:rsidRDefault="0097778A"/>
        </w:tc>
      </w:tr>
    </w:tbl>
    <w:p w:rsidR="0097778A" w:rsidRDefault="0097778A">
      <w:pPr>
        <w:sectPr w:rsidR="0097778A">
          <w:pgSz w:w="16383" w:h="11906" w:orient="landscape"/>
          <w:pgMar w:top="720" w:right="720" w:bottom="720" w:left="720" w:header="720" w:footer="720" w:gutter="0"/>
          <w:cols w:space="720"/>
        </w:sectPr>
      </w:pPr>
    </w:p>
    <w:p w:rsidR="0097778A" w:rsidRDefault="009812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3"/>
        <w:gridCol w:w="6200"/>
        <w:gridCol w:w="1153"/>
        <w:gridCol w:w="1843"/>
        <w:gridCol w:w="1912"/>
        <w:gridCol w:w="3262"/>
      </w:tblGrid>
      <w:tr w:rsidR="0097778A">
        <w:trPr>
          <w:trHeight w:val="144"/>
          <w:tblCellSpacing w:w="0" w:type="dxa"/>
        </w:trPr>
        <w:tc>
          <w:tcPr>
            <w:tcW w:w="7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67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4180" w:type="dxa"/>
            <w:gridSpan w:val="3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7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78A" w:rsidRDefault="0097778A"/>
        </w:tc>
        <w:tc>
          <w:tcPr>
            <w:tcW w:w="67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78A" w:rsidRDefault="0097778A"/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33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78A" w:rsidRDefault="0097778A"/>
        </w:tc>
      </w:tr>
      <w:tr w:rsidR="0097778A" w:rsidRPr="00CD3507">
        <w:trPr>
          <w:trHeight w:val="144"/>
          <w:tblCellSpacing w:w="0" w:type="dxa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73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332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73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332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73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332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73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332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73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многоугольники. 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332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73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332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73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332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7524" w:type="dxa"/>
            <w:gridSpan w:val="2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0" w:type="dxa"/>
            <w:tcMar>
              <w:top w:w="50" w:type="dxa"/>
              <w:left w:w="100" w:type="dxa"/>
            </w:tcMar>
            <w:vAlign w:val="center"/>
          </w:tcPr>
          <w:p w:rsidR="0097778A" w:rsidRDefault="0097778A"/>
        </w:tc>
      </w:tr>
    </w:tbl>
    <w:p w:rsidR="0097778A" w:rsidRDefault="0097778A">
      <w:pPr>
        <w:sectPr w:rsidR="0097778A">
          <w:pgSz w:w="16383" w:h="11906" w:orient="landscape"/>
          <w:pgMar w:top="720" w:right="720" w:bottom="720" w:left="720" w:header="720" w:footer="720" w:gutter="0"/>
          <w:cols w:space="720"/>
        </w:sectPr>
      </w:pPr>
    </w:p>
    <w:p w:rsidR="0097778A" w:rsidRDefault="00981222">
      <w:pPr>
        <w:spacing w:after="0"/>
        <w:ind w:left="120"/>
      </w:pPr>
      <w:bookmarkStart w:id="8" w:name="block-5437837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7778A" w:rsidRDefault="009812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3"/>
        <w:gridCol w:w="4590"/>
        <w:gridCol w:w="1366"/>
        <w:gridCol w:w="1843"/>
        <w:gridCol w:w="1912"/>
        <w:gridCol w:w="1349"/>
        <w:gridCol w:w="2875"/>
      </w:tblGrid>
      <w:tr w:rsidR="0097778A">
        <w:trPr>
          <w:trHeight w:val="144"/>
          <w:tblCellSpacing w:w="0" w:type="dxa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78A" w:rsidRDefault="0097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78A" w:rsidRDefault="0097778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78A" w:rsidRDefault="0097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78A" w:rsidRDefault="0097778A"/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геометрические объекты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724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Многоугольник, ломаная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Смежные и </w:t>
            </w:r>
            <w:r>
              <w:rPr>
                <w:rFonts w:ascii="Times New Roman" w:hAnsi="Times New Roman"/>
                <w:color w:val="000000"/>
                <w:sz w:val="24"/>
              </w:rPr>
              <w:t>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Периметр и площадь фигур,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равных треугольниках и первичные представления о равных фигурах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равенства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равенства прямоугольных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Равнобедренные и равносторонние треугольники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и свойства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"Треугольники"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ecbc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Пятый постулат Евклида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"Параллельные прямые, сумма углов треугольника"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хорды и диаметр,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/88670800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Касательная к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/88670508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Биссектриса и серединный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перпендикуляр как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места точек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вписанная </w:t>
            </w:r>
            <w:r>
              <w:rPr>
                <w:rFonts w:ascii="Times New Roman" w:hAnsi="Times New Roman"/>
                <w:color w:val="000000"/>
                <w:sz w:val="24"/>
              </w:rPr>
              <w:t>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/88671188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/88671462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778A" w:rsidRDefault="0097778A"/>
        </w:tc>
      </w:tr>
    </w:tbl>
    <w:p w:rsidR="0097778A" w:rsidRDefault="0097778A">
      <w:pPr>
        <w:sectPr w:rsidR="0097778A">
          <w:pgSz w:w="16383" w:h="11906" w:orient="landscape"/>
          <w:pgMar w:top="720" w:right="720" w:bottom="720" w:left="720" w:header="720" w:footer="720" w:gutter="0"/>
          <w:cols w:space="720"/>
        </w:sectPr>
      </w:pPr>
    </w:p>
    <w:p w:rsidR="0097778A" w:rsidRDefault="009812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6"/>
        <w:gridCol w:w="4737"/>
        <w:gridCol w:w="1277"/>
        <w:gridCol w:w="1843"/>
        <w:gridCol w:w="1912"/>
        <w:gridCol w:w="1349"/>
        <w:gridCol w:w="2875"/>
      </w:tblGrid>
      <w:tr w:rsidR="0097778A">
        <w:trPr>
          <w:trHeight w:val="144"/>
          <w:tblCellSpacing w:w="0" w:type="dxa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78A" w:rsidRDefault="0097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78A" w:rsidRDefault="0097778A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78A" w:rsidRDefault="0097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78A" w:rsidRDefault="0097778A"/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Частные случаи параллелограммов (прямоугольник, ромб, квадрат), их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Равнобокая и прямоугольная </w:t>
            </w:r>
            <w:r>
              <w:rPr>
                <w:rFonts w:ascii="Times New Roman" w:hAnsi="Times New Roman"/>
                <w:color w:val="000000"/>
                <w:sz w:val="24"/>
              </w:rPr>
              <w:t>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/88672858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 </w:t>
            </w:r>
            <w:r>
              <w:rPr>
                <w:rFonts w:ascii="Times New Roman" w:hAnsi="Times New Roman"/>
                <w:color w:val="000000"/>
                <w:sz w:val="24"/>
              </w:rPr>
              <w:t>удвоения медианы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"Четырёхугольники"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/88673064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подобия при решении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"Подобные треугольники"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/88674860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/88675288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для площади треугольника,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фигур на клетчатой бумаге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/88675558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/88675684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с помощью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метода вспомогательной площади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"Площадь"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острого угла прямоугольного треугольника, тригонометрические соотношения в прямоугольном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тригонометрическое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"Теорема Пифагора и начала тригонометрии"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141940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Углы между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Вписанные и описанные четырёхугольники, их признаки и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Вписанные и описанные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 двух окружностей, общие касательные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"Углы в 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четырехугольники"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142368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778A" w:rsidRDefault="0097778A"/>
        </w:tc>
      </w:tr>
    </w:tbl>
    <w:p w:rsidR="0097778A" w:rsidRDefault="0097778A">
      <w:pPr>
        <w:sectPr w:rsidR="0097778A">
          <w:pgSz w:w="16383" w:h="11906" w:orient="landscape"/>
          <w:pgMar w:top="720" w:right="720" w:bottom="720" w:left="720" w:header="720" w:footer="720" w:gutter="0"/>
          <w:cols w:space="720"/>
        </w:sectPr>
      </w:pPr>
    </w:p>
    <w:p w:rsidR="0097778A" w:rsidRDefault="009812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6"/>
        <w:gridCol w:w="4737"/>
        <w:gridCol w:w="1277"/>
        <w:gridCol w:w="1843"/>
        <w:gridCol w:w="1912"/>
        <w:gridCol w:w="1349"/>
        <w:gridCol w:w="2863"/>
      </w:tblGrid>
      <w:tr w:rsidR="0097778A">
        <w:trPr>
          <w:trHeight w:val="144"/>
          <w:tblCellSpacing w:w="0" w:type="dxa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78A" w:rsidRDefault="0097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78A" w:rsidRDefault="0097778A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778A" w:rsidRDefault="009777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78A" w:rsidRDefault="009777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778A" w:rsidRDefault="0097778A"/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углов от 0° до 180°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длин сторон и величин углов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"Решение треугольников"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144578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"Преобразование подобия.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соотношения в окружности"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144960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вектора по двум неколлинеарным векторам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векторов для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задач физики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Декартовы координаты точек на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Координаты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точек пересечения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окружности и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146620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координат при решении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"Декартовы координаты на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многоугольники, вычисление их элементов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Радианная мера угла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147426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движений при решении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"Правильные многоугольники.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Окружность. Движения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Измерение геометрических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148524</w:t>
              </w:r>
            </w:hyperlink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Параллельные и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прямые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148650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построения. Углы в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Вписанные и описанные окружности многоугольников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35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148920</w:t>
              </w:r>
            </w:hyperlink>
          </w:p>
        </w:tc>
      </w:tr>
      <w:tr w:rsidR="0097778A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7778A" w:rsidRDefault="0097778A">
            <w:pPr>
              <w:spacing w:after="0"/>
              <w:ind w:left="135"/>
            </w:pPr>
          </w:p>
        </w:tc>
      </w:tr>
      <w:tr w:rsidR="0097778A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135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778A" w:rsidRDefault="0097778A"/>
        </w:tc>
      </w:tr>
    </w:tbl>
    <w:p w:rsidR="0097778A" w:rsidRDefault="0097778A">
      <w:pPr>
        <w:sectPr w:rsidR="0097778A">
          <w:pgSz w:w="16383" w:h="11906" w:orient="landscape"/>
          <w:pgMar w:top="720" w:right="720" w:bottom="720" w:left="720" w:header="720" w:footer="720" w:gutter="0"/>
          <w:cols w:space="720"/>
        </w:sectPr>
      </w:pPr>
    </w:p>
    <w:bookmarkEnd w:id="8"/>
    <w:p w:rsidR="0097778A" w:rsidRPr="00CD3507" w:rsidRDefault="00981222">
      <w:pPr>
        <w:spacing w:before="199" w:after="199" w:line="336" w:lineRule="auto"/>
        <w:ind w:left="120"/>
        <w:rPr>
          <w:lang w:val="ru-RU"/>
        </w:rPr>
      </w:pPr>
      <w:r w:rsidRPr="00CD350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97778A" w:rsidRDefault="0098122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10496" w:type="dxa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22"/>
        <w:gridCol w:w="9474"/>
      </w:tblGrid>
      <w:tr w:rsidR="0097778A" w:rsidRPr="00CD3507" w:rsidTr="00CD3507">
        <w:trPr>
          <w:trHeight w:val="2022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 w:rsidP="00CD35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 w:rsidP="00CD3507">
            <w:pPr>
              <w:spacing w:after="0"/>
              <w:rPr>
                <w:lang w:val="ru-RU"/>
              </w:rPr>
            </w:pPr>
            <w:r w:rsidRPr="00CD35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 w:rsidP="00CD3507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Default="00981222" w:rsidP="00CD3507">
            <w:pPr>
              <w:spacing w:after="0" w:line="336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 w:rsidP="00CD3507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 w:rsidP="00CD3507">
            <w:pPr>
              <w:spacing w:after="0" w:line="336" w:lineRule="auto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геометрические фигуры, определять их взаимное расположение, изображать геометрические фигуры, выполнять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чертежи по условию задачи. Измерять линейные и угловые величины. Решать задачи на вычисление длин отрезков и величин углов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 w:rsidP="00CD3507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Default="00981222" w:rsidP="00CD3507">
            <w:pPr>
              <w:spacing w:after="0" w:line="336" w:lineRule="auto"/>
              <w:jc w:val="both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Делать грубую оценку линейных и угловых величин предметов в реальной жизни, размеров природных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размеры этих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 по порядку величины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 w:rsidP="00CD3507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 w:rsidP="00CD3507">
            <w:pPr>
              <w:spacing w:after="0" w:line="336" w:lineRule="auto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чертежи к геометрическим задачам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 w:rsidP="00CD3507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 w:rsidP="00CD3507">
            <w:pPr>
              <w:spacing w:after="0" w:line="336" w:lineRule="auto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 w:rsidP="00CD3507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 w:rsidP="00CD3507">
            <w:pPr>
              <w:spacing w:after="0" w:line="336" w:lineRule="auto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логические рассуждения с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геометрических теорем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 w:rsidP="00CD3507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 w:rsidP="00CD3507">
            <w:pPr>
              <w:spacing w:after="0" w:line="336" w:lineRule="auto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 w:rsidP="00CD3507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 w:rsidP="00CD3507">
            <w:pPr>
              <w:spacing w:after="0" w:line="336" w:lineRule="auto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параллельность прямых с помощью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углов, которые образует с ними секущая. Определять параллельность прямых с помощью равенства расстояний от точек одной прямой до точек другой прямой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 w:rsidP="00CD3507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 w:rsidP="00CD3507">
            <w:pPr>
              <w:spacing w:after="0" w:line="336" w:lineRule="auto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клетчатой бумаге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 w:rsidP="00CD3507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Default="00981222" w:rsidP="00CD3507">
            <w:pPr>
              <w:spacing w:after="0" w:line="336" w:lineRule="auto"/>
              <w:jc w:val="both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вычисления и находить числовые и буквенные значения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</w:t>
            </w:r>
            <w:r>
              <w:rPr>
                <w:rFonts w:ascii="Times New Roman" w:hAnsi="Times New Roman"/>
                <w:color w:val="000000"/>
                <w:sz w:val="24"/>
              </w:rPr>
              <w:t>Решать практические задачи на нахождение углов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 w:rsidP="00CD3507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 w:rsidP="00CD3507">
            <w:pPr>
              <w:spacing w:after="0" w:line="336" w:lineRule="auto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геометрического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места точек. Уметь определять биссектрису угла и серединный перпендикуляр к отрезку как геометрические места точек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 w:rsidP="00CD3507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Default="00981222" w:rsidP="00CD3507">
            <w:pPr>
              <w:spacing w:after="0" w:line="336" w:lineRule="auto"/>
              <w:jc w:val="both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определения окружности и круга, хорды и диаметра окружности, пользоваться их свойствами. </w:t>
            </w:r>
            <w:r>
              <w:rPr>
                <w:rFonts w:ascii="Times New Roman" w:hAnsi="Times New Roman"/>
                <w:color w:val="000000"/>
                <w:sz w:val="24"/>
              </w:rPr>
              <w:t>Уметь применять эти свойства пр</w:t>
            </w:r>
            <w:r>
              <w:rPr>
                <w:rFonts w:ascii="Times New Roman" w:hAnsi="Times New Roman"/>
                <w:color w:val="000000"/>
                <w:sz w:val="24"/>
              </w:rPr>
              <w:t>и решении задач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 w:rsidP="00CD3507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 w:rsidP="00CD3507">
            <w:pPr>
              <w:spacing w:after="0" w:line="336" w:lineRule="auto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понятием описанной около треугольника окружности, уметь находить её центр.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Пользоваться фактами о том, что биссектрисы углов треугольника пересекаются в одной точке, и о том, что серединные перпендикуляры к сторонам треугольни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ка пересекаются в одной точке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 w:rsidP="00CD3507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 w:rsidP="00CD3507">
            <w:pPr>
              <w:spacing w:after="0" w:line="336" w:lineRule="auto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касательной к окружности, пользоваться теоремой о перпендикулярности касательной и радиуса, проведённого к точке касания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 w:rsidP="00CD3507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 w:rsidP="00CD3507">
            <w:pPr>
              <w:spacing w:after="0" w:line="336" w:lineRule="auto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простейшими геометрическими неравенствами, понимать их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практический смысл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 w:rsidP="00CD3507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 w:rsidP="00CD3507">
            <w:pPr>
              <w:spacing w:after="0" w:line="336" w:lineRule="auto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основные геометрические построения с помощью циркуля и линейки</w:t>
            </w:r>
          </w:p>
        </w:tc>
      </w:tr>
    </w:tbl>
    <w:p w:rsidR="0097778A" w:rsidRPr="00CD3507" w:rsidRDefault="0097778A">
      <w:pPr>
        <w:spacing w:after="0"/>
        <w:ind w:left="120"/>
        <w:rPr>
          <w:lang w:val="ru-RU"/>
        </w:rPr>
      </w:pPr>
    </w:p>
    <w:p w:rsidR="0097778A" w:rsidRDefault="0098122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10496" w:type="dxa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8503"/>
      </w:tblGrid>
      <w:tr w:rsidR="0097778A" w:rsidRPr="00CD3507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272"/>
              <w:rPr>
                <w:lang w:val="ru-RU"/>
              </w:rPr>
            </w:pPr>
            <w:r w:rsidRPr="00CD35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виды четырёхугольников, их элементы, пользоваться их свойствами при решении геометрических задач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точки пересечения медиан треугольника (центра масс) в решении задач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понятием средней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признаки подобия треугольников в решении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задач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both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синуса,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косинуса и тангенса острого угла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Пользоваться этими понятиями для решения практических задач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both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(различными способами) площадь треугольника и площади многоугольных фигур (пользуясь, где необходимо, калькулятором). </w:t>
            </w: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</w:rPr>
              <w:t>рименять полученные умения в практических задачах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6.9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понятием описанного четырёхугольника, применять свойства описанного четырёхугольника при решении задач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947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ем подобия и тригонометрии (пользуясь, где необходимо, калькулятором)</w:t>
            </w:r>
          </w:p>
        </w:tc>
      </w:tr>
    </w:tbl>
    <w:p w:rsidR="0097778A" w:rsidRPr="00CD3507" w:rsidRDefault="0097778A">
      <w:pPr>
        <w:spacing w:after="0"/>
        <w:ind w:left="120"/>
        <w:rPr>
          <w:lang w:val="ru-RU"/>
        </w:rPr>
      </w:pPr>
    </w:p>
    <w:p w:rsidR="0097778A" w:rsidRDefault="0098122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97778A" w:rsidRDefault="0097778A">
      <w:pPr>
        <w:spacing w:after="0"/>
        <w:ind w:left="120"/>
      </w:pPr>
    </w:p>
    <w:tbl>
      <w:tblPr>
        <w:tblW w:w="10496" w:type="dxa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8503"/>
      </w:tblGrid>
      <w:tr w:rsidR="0097778A" w:rsidRPr="00CD3507">
        <w:trPr>
          <w:trHeight w:val="144"/>
          <w:tblCellSpacing w:w="0" w:type="dxa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946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272"/>
              <w:rPr>
                <w:lang w:val="ru-RU"/>
              </w:rPr>
            </w:pPr>
            <w:r w:rsidRPr="00CD35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946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946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нетабличных значений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946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формулами приве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дения и основным тригонометрическим тождеством для нахождения соотношений между тригонометрическими величинами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946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теоремы синусов и косинусов для нахождения различных элементов треугольника («решение треугольников»), применять их при решении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геометрических задач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946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задачах. Уметь приводить примеры подобных фигур в окружающем мире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946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теоремами о произведении отрезков хорд, о произведении отрезков секущих, о квадрате касательной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946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both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векторами, понимать их геометрический и физич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еский смысл, применять их в решении геометрических и физических задач.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скалярное произведение векторов для нахождения длин и углов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946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методом координат на плоскости, применять его в решении геометрических и практических задач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946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both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умения в практических задачах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946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оси или центры симметрии фигур, примен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ять движения плоскости в простейших случаях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9464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бходимо, калькулятором)</w:t>
            </w:r>
          </w:p>
        </w:tc>
      </w:tr>
    </w:tbl>
    <w:p w:rsidR="0097778A" w:rsidRPr="00CD3507" w:rsidRDefault="0097778A">
      <w:pPr>
        <w:spacing w:after="0"/>
        <w:ind w:left="120"/>
        <w:rPr>
          <w:lang w:val="ru-RU"/>
        </w:rPr>
      </w:pPr>
    </w:p>
    <w:p w:rsidR="0097778A" w:rsidRPr="00CD3507" w:rsidRDefault="0097778A">
      <w:pPr>
        <w:rPr>
          <w:lang w:val="ru-RU"/>
        </w:rPr>
        <w:sectPr w:rsidR="0097778A" w:rsidRPr="00CD3507">
          <w:pgSz w:w="11906" w:h="16383"/>
          <w:pgMar w:top="720" w:right="720" w:bottom="720" w:left="720" w:header="720" w:footer="720" w:gutter="0"/>
          <w:cols w:space="720"/>
        </w:sectPr>
      </w:pPr>
      <w:bookmarkStart w:id="9" w:name="block-54378373"/>
    </w:p>
    <w:bookmarkEnd w:id="9"/>
    <w:p w:rsidR="0097778A" w:rsidRDefault="00981222">
      <w:pPr>
        <w:spacing w:before="199" w:after="199" w:line="336" w:lineRule="auto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ПРОВЕРЯЕМЫЕ ЭЛЕМЕНТЫ СОДЕРЖАНИЯ</w:t>
      </w:r>
    </w:p>
    <w:p w:rsidR="0097778A" w:rsidRDefault="0098122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7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К</w:t>
      </w:r>
      <w:r>
        <w:rPr>
          <w:rFonts w:ascii="Times New Roman" w:hAnsi="Times New Roman"/>
          <w:b/>
          <w:color w:val="000000"/>
          <w:sz w:val="24"/>
          <w:szCs w:val="24"/>
        </w:rPr>
        <w:t>ЛАСС</w:t>
      </w:r>
    </w:p>
    <w:tbl>
      <w:tblPr>
        <w:tblW w:w="10180" w:type="dxa"/>
        <w:tblCellSpacing w:w="0" w:type="dxa"/>
        <w:tblInd w:w="-715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0"/>
        <w:gridCol w:w="9130"/>
      </w:tblGrid>
      <w:tr w:rsidR="0097778A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913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913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913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both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понятия геометрии. Точка, прямая, отрезок, луч. Угол. Виды углов. Вертикальные и смежные углы.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Биссектриса </w:t>
            </w:r>
            <w:r>
              <w:rPr>
                <w:rFonts w:ascii="Times New Roman" w:hAnsi="Times New Roman"/>
                <w:color w:val="000000"/>
                <w:sz w:val="24"/>
              </w:rPr>
              <w:t>угла. Ломаная, многоугольник. Параллельность и перпендикулярность прямых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913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Симметричные фигуры. Основные свойства осевой симметрии. Примеры симметрии в окружающем мире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913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построения с помощью циркуля и линейки. Треугольник. Высота, медиана, б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иссектриса, их свойства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913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Равнобедренный и равносторонний треугольники. Неравенство треугольника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913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both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признаки равнобедренного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треугольников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913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признаки параллельных прямых. Сумма углов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треугольника. Внешние углы треугольника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913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both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треугольник. Свойство медианы прямоугольного треугольника, проведённой к гипотенузе.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треугольников. Прямоугольный треугольник с углом в 30°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913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both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 в геоме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трии: неравенство треугольника, неравенство о длине ломаной, теорема о большем угле и большей стороне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Перпендикуляр и наклонная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913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 место точек. Биссектриса угла и серединный перпендикуляр к отрезку как геометрические места то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чек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913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both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 и круг, хорда и диаметр, их свойства. Взаимное расположение окружности и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Касательная и секущая к окружности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913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вписанная в угол. Вписанная и описанная окружности треугольника</w:t>
            </w:r>
          </w:p>
        </w:tc>
      </w:tr>
    </w:tbl>
    <w:p w:rsidR="0097778A" w:rsidRPr="00CD3507" w:rsidRDefault="0097778A">
      <w:pPr>
        <w:spacing w:after="0"/>
        <w:ind w:left="120"/>
        <w:rPr>
          <w:lang w:val="ru-RU"/>
        </w:rPr>
      </w:pPr>
    </w:p>
    <w:p w:rsidR="0097778A" w:rsidRDefault="0098122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10130" w:type="dxa"/>
        <w:tblCellSpacing w:w="0" w:type="dxa"/>
        <w:tblInd w:w="-695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40"/>
        <w:gridCol w:w="9090"/>
      </w:tblGrid>
      <w:tr w:rsidR="0097778A">
        <w:trPr>
          <w:trHeight w:val="144"/>
          <w:tblCellSpacing w:w="0" w:type="dxa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909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909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909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Четырёхугольники. Параллелограмм, его признаки и свойства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909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ромб, квадрат, их признаки и свойства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909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both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Трапеция, равнобокая трапеция, её свойства и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Прямоугольная трапеция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909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Метод удвоения медианы. Центральная симметрия. Теорема Фалеса и теорема о пропорциональных отрезках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909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both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линии треугольника и трапеции. </w:t>
            </w:r>
            <w:r>
              <w:rPr>
                <w:rFonts w:ascii="Times New Roman" w:hAnsi="Times New Roman"/>
                <w:color w:val="000000"/>
                <w:sz w:val="24"/>
              </w:rPr>
              <w:t>Центр масс треугольника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909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both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Подобие треугольников, коэффициент подобия. Признаки подобия треугольников.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</w:t>
            </w:r>
            <w:r>
              <w:rPr>
                <w:rFonts w:ascii="Times New Roman" w:hAnsi="Times New Roman"/>
                <w:color w:val="000000"/>
                <w:sz w:val="24"/>
              </w:rPr>
              <w:t>ние подобия при решении практических задач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909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параллелограмма, ромба и трапеции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909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площадей геометрических фигур. Отношение площадей подобных фигур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909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площадей треугольников и многоугольников на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клетчатой бумаге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909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Пифагора. Применение теоремы Пифагора при решении практических задач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909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both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косинус, тангенс острого угла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тождество. Тригонометрические функции углов в 30°, 45°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60°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909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хордой. Углы между хордами и секущими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909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909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окружностей. Касание окружностей. Общие касательные к двум окружностям</w:t>
            </w:r>
          </w:p>
        </w:tc>
      </w:tr>
    </w:tbl>
    <w:p w:rsidR="0097778A" w:rsidRDefault="00981222">
      <w:pPr>
        <w:spacing w:before="199" w:after="199"/>
      </w:pPr>
      <w:r>
        <w:rPr>
          <w:rFonts w:ascii="Times New Roman" w:hAnsi="Times New Roman"/>
          <w:b/>
          <w:color w:val="000000"/>
          <w:sz w:val="28"/>
        </w:rPr>
        <w:t xml:space="preserve">9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tbl>
      <w:tblPr>
        <w:tblW w:w="10160" w:type="dxa"/>
        <w:tblCellSpacing w:w="0" w:type="dxa"/>
        <w:tblInd w:w="-735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0"/>
        <w:gridCol w:w="9140"/>
      </w:tblGrid>
      <w:tr w:rsidR="0097778A">
        <w:trPr>
          <w:trHeight w:val="144"/>
          <w:tblCellSpacing w:w="0" w:type="dxa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91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91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914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углов от 0 до 180°. Основное тригонометрическое тождество. Формулы приведения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914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треугольников. Теорема косинусов и теорема синусов. Решение практических задач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использованием теоремы косинусов и теоремы синусов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914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Подобие соответственных элементов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914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теоремы о произведении отрезков секущих, теорема о квадрате касательной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91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both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Вектор, длина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(модуль) вектора, сонаправленные векторы, противоположно направленные векторы, коллинеарность векторов, равенство векторов, операции над векторами. </w:t>
            </w:r>
            <w:r>
              <w:rPr>
                <w:rFonts w:ascii="Times New Roman" w:hAnsi="Times New Roman"/>
                <w:color w:val="000000"/>
                <w:sz w:val="24"/>
              </w:rPr>
              <w:t>Разложение вектора по двум неколлинеарным векторам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6.6</w:t>
            </w:r>
          </w:p>
        </w:tc>
        <w:tc>
          <w:tcPr>
            <w:tcW w:w="914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вектора. Скалярное произведение векторов,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применение для нахождения длин и углов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91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both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Декартовы координаты на плоскости. Уравнения прямой и окружности в координатах, пересечение окружностей и прямых. </w:t>
            </w:r>
            <w:r>
              <w:rPr>
                <w:rFonts w:ascii="Times New Roman" w:hAnsi="Times New Roman"/>
                <w:color w:val="000000"/>
                <w:sz w:val="24"/>
              </w:rPr>
              <w:t>Метод координат и его применение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91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многоугольники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914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окружности. Градусная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и радианная мера угла, вычисление длин дуг окружностей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91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914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both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плоскости и внутренние симметрии фигур (элементарные представления).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перенос. Поворот</w:t>
            </w:r>
          </w:p>
        </w:tc>
      </w:tr>
    </w:tbl>
    <w:p w:rsidR="0097778A" w:rsidRDefault="0097778A">
      <w:pPr>
        <w:sectPr w:rsidR="0097778A">
          <w:pgSz w:w="11906" w:h="16383"/>
          <w:pgMar w:top="1134" w:right="850" w:bottom="1134" w:left="1701" w:header="720" w:footer="720" w:gutter="0"/>
          <w:cols w:space="720"/>
        </w:sectPr>
      </w:pPr>
      <w:bookmarkStart w:id="10" w:name="block-54378375"/>
    </w:p>
    <w:bookmarkEnd w:id="10"/>
    <w:p w:rsidR="0097778A" w:rsidRPr="00CD3507" w:rsidRDefault="00981222">
      <w:pPr>
        <w:spacing w:before="199" w:after="199" w:line="336" w:lineRule="auto"/>
        <w:jc w:val="both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ПРОВЕРЯЕМЫЕ НА ОГЭ ПО МАТЕМАТИКЕ </w:t>
      </w: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>ТРЕБОВАНИЯ КРЕЗУЛЬТАТАМ ОСВОЕНИЯ ОСНОВНОЙ ОБРАЗОВАТЕЛЬНОЙ ПРОГРАММЫ ОСНОВНОГО ОБЩЕГО ОБРАЗОВАНИЯ</w:t>
      </w:r>
    </w:p>
    <w:tbl>
      <w:tblPr>
        <w:tblW w:w="10294" w:type="dxa"/>
        <w:tblCellSpacing w:w="0" w:type="dxa"/>
        <w:tblInd w:w="-485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8301"/>
      </w:tblGrid>
      <w:tr w:rsidR="0097778A" w:rsidRPr="00CD3507">
        <w:trPr>
          <w:trHeight w:val="144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272"/>
            </w:pPr>
            <w:r w:rsidRPr="00CD35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9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/>
              <w:ind w:left="272"/>
              <w:rPr>
                <w:lang w:val="ru-RU"/>
              </w:rPr>
            </w:pPr>
            <w:r w:rsidRPr="00CD35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ности квадратов и квадрата суммы и разности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ямую и координатную плоскость для изображения решений уравнений, неравенств и систем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9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9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9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решать задачи разных типов (в том числе на проценты, доли и части, движение, работу, цену товаров и стоимость покупок и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9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9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9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длина, расстояние, угол (величина угла,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синус и косинус угла треугольника), площадь; умение оценивать размеры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ника, теорему Пифагора, тригонометрические соотношения для вычисления длин, расстояний, площадей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9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символьному описанию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9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данных и решения задач, в том числе из других учебных предметов и реальной жизни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9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9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имых событий; знакомство с законом больших чисел и его ролью в массовых явлениях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9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 в искусстве, описывать отдельные выдающиеся результаты, полученные в ходе развития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97778A" w:rsidRPr="00CD3507" w:rsidRDefault="0097778A">
      <w:pPr>
        <w:rPr>
          <w:lang w:val="ru-RU"/>
        </w:rPr>
        <w:sectPr w:rsidR="0097778A" w:rsidRPr="00CD3507">
          <w:pgSz w:w="11906" w:h="16383"/>
          <w:pgMar w:top="930" w:right="1576" w:bottom="1043" w:left="1576" w:header="720" w:footer="720" w:gutter="0"/>
          <w:cols w:space="720"/>
        </w:sectPr>
      </w:pPr>
      <w:bookmarkStart w:id="11" w:name="block-54378376"/>
    </w:p>
    <w:bookmarkEnd w:id="11"/>
    <w:p w:rsidR="0097778A" w:rsidRPr="00CD3507" w:rsidRDefault="00981222">
      <w:pPr>
        <w:spacing w:before="199" w:after="199" w:line="336" w:lineRule="auto"/>
        <w:ind w:left="120"/>
        <w:rPr>
          <w:sz w:val="24"/>
          <w:szCs w:val="24"/>
          <w:lang w:val="ru-RU"/>
        </w:rPr>
      </w:pP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ПЕРЕЧЕНЬ ЭЛЕМЕНТОВ СОДЕРЖАНИЯ, ПРОВЕРЯЕМЫХ</w:t>
      </w:r>
      <w:r w:rsidRPr="00CD350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 ОГЭ ПО МАТЕМАТИКЕ</w:t>
      </w:r>
    </w:p>
    <w:tbl>
      <w:tblPr>
        <w:tblW w:w="9680" w:type="dxa"/>
        <w:tblCellSpacing w:w="0" w:type="dxa"/>
        <w:tblInd w:w="-325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0"/>
        <w:gridCol w:w="8510"/>
      </w:tblGrid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272"/>
            </w:pPr>
            <w:r w:rsidRPr="00CD35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60" w:lineRule="auto"/>
              <w:ind w:left="314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both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both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both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совокупности неравенств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both"/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задания функции. График функции. Область определения 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60" w:lineRule="auto"/>
              <w:ind w:left="314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</w:t>
            </w: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>ты на прямой и плоскости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7778A" w:rsidRPr="00CD3507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Pr="00CD3507" w:rsidRDefault="00981222">
            <w:pPr>
              <w:spacing w:after="0" w:line="360" w:lineRule="auto"/>
              <w:ind w:left="314"/>
              <w:rPr>
                <w:lang w:val="ru-RU"/>
              </w:rPr>
            </w:pPr>
            <w:r w:rsidRPr="00CD35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97778A">
        <w:trPr>
          <w:trHeight w:val="144"/>
          <w:tblCellSpacing w:w="0" w:type="dxa"/>
        </w:trPr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8510" w:type="dxa"/>
            <w:tcMar>
              <w:top w:w="50" w:type="dxa"/>
              <w:left w:w="100" w:type="dxa"/>
            </w:tcMar>
            <w:vAlign w:val="center"/>
          </w:tcPr>
          <w:p w:rsidR="0097778A" w:rsidRDefault="0098122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97778A" w:rsidRDefault="0097778A">
      <w:pPr>
        <w:sectPr w:rsidR="0097778A">
          <w:pgSz w:w="11906" w:h="16383"/>
          <w:pgMar w:top="1134" w:right="850" w:bottom="1134" w:left="1701" w:header="720" w:footer="720" w:gutter="0"/>
          <w:cols w:space="720"/>
        </w:sectPr>
      </w:pPr>
      <w:bookmarkStart w:id="12" w:name="block-54378377"/>
    </w:p>
    <w:p w:rsidR="0097778A" w:rsidRDefault="0097778A">
      <w:bookmarkStart w:id="13" w:name="_GoBack"/>
      <w:bookmarkEnd w:id="12"/>
      <w:bookmarkEnd w:id="13"/>
    </w:p>
    <w:sectPr w:rsidR="0097778A" w:rsidSect="0097778A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222" w:rsidRDefault="00981222">
      <w:pPr>
        <w:spacing w:line="240" w:lineRule="auto"/>
      </w:pPr>
      <w:r>
        <w:separator/>
      </w:r>
    </w:p>
  </w:endnote>
  <w:endnote w:type="continuationSeparator" w:id="1">
    <w:p w:rsidR="00981222" w:rsidRDefault="00981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222" w:rsidRDefault="00981222">
      <w:pPr>
        <w:spacing w:after="0"/>
      </w:pPr>
      <w:r>
        <w:separator/>
      </w:r>
    </w:p>
  </w:footnote>
  <w:footnote w:type="continuationSeparator" w:id="1">
    <w:p w:rsidR="00981222" w:rsidRDefault="0098122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1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2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3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4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5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778A"/>
    <w:rsid w:val="00930CFA"/>
    <w:rsid w:val="0097778A"/>
    <w:rsid w:val="00981222"/>
    <w:rsid w:val="00CD3507"/>
    <w:rsid w:val="01D14A81"/>
    <w:rsid w:val="157C40D3"/>
    <w:rsid w:val="179A4F46"/>
    <w:rsid w:val="2908648D"/>
    <w:rsid w:val="45325B80"/>
    <w:rsid w:val="5E9B00A9"/>
    <w:rsid w:val="6F3D5958"/>
    <w:rsid w:val="72467C56"/>
    <w:rsid w:val="76917F76"/>
    <w:rsid w:val="76D35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A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97778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7778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7778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7778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7778A"/>
    <w:rPr>
      <w:i/>
      <w:iCs/>
    </w:rPr>
  </w:style>
  <w:style w:type="character" w:styleId="a4">
    <w:name w:val="Hyperlink"/>
    <w:basedOn w:val="a0"/>
    <w:uiPriority w:val="99"/>
    <w:unhideWhenUsed/>
    <w:qFormat/>
    <w:rsid w:val="0097778A"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rsid w:val="0097778A"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rsid w:val="009777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97778A"/>
    <w:pPr>
      <w:tabs>
        <w:tab w:val="center" w:pos="4680"/>
        <w:tab w:val="right" w:pos="9360"/>
      </w:tabs>
    </w:pPr>
  </w:style>
  <w:style w:type="paragraph" w:styleId="a9">
    <w:name w:val="Body Text"/>
    <w:basedOn w:val="a"/>
    <w:uiPriority w:val="1"/>
    <w:qFormat/>
    <w:rsid w:val="009777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a">
    <w:name w:val="Title"/>
    <w:basedOn w:val="a"/>
    <w:next w:val="a"/>
    <w:link w:val="ab"/>
    <w:uiPriority w:val="10"/>
    <w:qFormat/>
    <w:rsid w:val="0097778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97778A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e">
    <w:name w:val="Table Grid"/>
    <w:basedOn w:val="a1"/>
    <w:uiPriority w:val="59"/>
    <w:qFormat/>
    <w:rsid w:val="0097778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qFormat/>
    <w:rsid w:val="0097778A"/>
  </w:style>
  <w:style w:type="character" w:customStyle="1" w:styleId="10">
    <w:name w:val="Заголовок 1 Знак"/>
    <w:basedOn w:val="a0"/>
    <w:link w:val="1"/>
    <w:uiPriority w:val="9"/>
    <w:qFormat/>
    <w:rsid w:val="009777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9777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9777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9777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d">
    <w:name w:val="Подзаголовок Знак"/>
    <w:basedOn w:val="a0"/>
    <w:link w:val="ac"/>
    <w:uiPriority w:val="11"/>
    <w:qFormat/>
    <w:rsid w:val="0097778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Название Знак"/>
    <w:basedOn w:val="a0"/>
    <w:link w:val="aa"/>
    <w:uiPriority w:val="10"/>
    <w:qFormat/>
    <w:rsid w:val="0097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6cb6a" TargetMode="External"/><Relationship Id="rId117" Type="http://schemas.openxmlformats.org/officeDocument/2006/relationships/hyperlink" Target="https://m.edsoo.ru/8a1420a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ecbc" TargetMode="External"/><Relationship Id="rId47" Type="http://schemas.openxmlformats.org/officeDocument/2006/relationships/hyperlink" Target="https://m.edsoo.ru/8866f8ba" TargetMode="External"/><Relationship Id="rId63" Type="http://schemas.openxmlformats.org/officeDocument/2006/relationships/hyperlink" Target="https://m.edsoo.ru/88671ca0" TargetMode="External"/><Relationship Id="rId68" Type="http://schemas.openxmlformats.org/officeDocument/2006/relationships/hyperlink" Target="https://m.edsoo.ru/88672358" TargetMode="External"/><Relationship Id="rId84" Type="http://schemas.openxmlformats.org/officeDocument/2006/relationships/hyperlink" Target="https://m.edsoo.ru/88673d52" TargetMode="External"/><Relationship Id="rId89" Type="http://schemas.openxmlformats.org/officeDocument/2006/relationships/hyperlink" Target="https://m.edsoo.ru/88674a22" TargetMode="External"/><Relationship Id="rId112" Type="http://schemas.openxmlformats.org/officeDocument/2006/relationships/hyperlink" Target="https://m.edsoo.ru/8a1410a8" TargetMode="External"/><Relationship Id="rId133" Type="http://schemas.openxmlformats.org/officeDocument/2006/relationships/hyperlink" Target="https://m.edsoo.ru/8a1442da" TargetMode="External"/><Relationship Id="rId138" Type="http://schemas.openxmlformats.org/officeDocument/2006/relationships/hyperlink" Target="https://m.edsoo.ru/8a144960" TargetMode="External"/><Relationship Id="rId154" Type="http://schemas.openxmlformats.org/officeDocument/2006/relationships/hyperlink" Target="https://m.edsoo.ru/8a14714c" TargetMode="External"/><Relationship Id="rId159" Type="http://schemas.openxmlformats.org/officeDocument/2006/relationships/hyperlink" Target="https://m.edsoo.ru/8a147f16" TargetMode="External"/><Relationship Id="rId16" Type="http://schemas.openxmlformats.org/officeDocument/2006/relationships/hyperlink" Target="https://m.edsoo.ru/7f417e18" TargetMode="External"/><Relationship Id="rId107" Type="http://schemas.openxmlformats.org/officeDocument/2006/relationships/hyperlink" Target="https://m.edsoo.ru/8a141b34" TargetMode="External"/><Relationship Id="rId11" Type="http://schemas.openxmlformats.org/officeDocument/2006/relationships/hyperlink" Target="https://m.edsoo.ru/7f415e2e" TargetMode="External"/><Relationship Id="rId32" Type="http://schemas.openxmlformats.org/officeDocument/2006/relationships/hyperlink" Target="https://m.edsoo.ru/8866d34e" TargetMode="External"/><Relationship Id="rId37" Type="http://schemas.openxmlformats.org/officeDocument/2006/relationships/hyperlink" Target="https://m.edsoo.ru/8866d880" TargetMode="External"/><Relationship Id="rId53" Type="http://schemas.openxmlformats.org/officeDocument/2006/relationships/hyperlink" Target="https://m.edsoo.ru/88670508" TargetMode="External"/><Relationship Id="rId58" Type="http://schemas.openxmlformats.org/officeDocument/2006/relationships/hyperlink" Target="https://m.edsoo.ru/88671462" TargetMode="External"/><Relationship Id="rId74" Type="http://schemas.openxmlformats.org/officeDocument/2006/relationships/hyperlink" Target="https://m.edsoo.ru/8867337a" TargetMode="External"/><Relationship Id="rId79" Type="http://schemas.openxmlformats.org/officeDocument/2006/relationships/hyperlink" Target="https://m.edsoo.ru/88673794" TargetMode="External"/><Relationship Id="rId102" Type="http://schemas.openxmlformats.org/officeDocument/2006/relationships/hyperlink" Target="https://m.edsoo.ru/88675d32" TargetMode="External"/><Relationship Id="rId123" Type="http://schemas.openxmlformats.org/officeDocument/2006/relationships/hyperlink" Target="https://m.edsoo.ru/8a142ac0" TargetMode="External"/><Relationship Id="rId128" Type="http://schemas.openxmlformats.org/officeDocument/2006/relationships/hyperlink" Target="https://m.edsoo.ru/8a14392a" TargetMode="External"/><Relationship Id="rId144" Type="http://schemas.openxmlformats.org/officeDocument/2006/relationships/hyperlink" Target="https://m.edsoo.ru/8a144c3a" TargetMode="External"/><Relationship Id="rId149" Type="http://schemas.openxmlformats.org/officeDocument/2006/relationships/hyperlink" Target="https://m.edsoo.ru/8a146620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88674a22" TargetMode="External"/><Relationship Id="rId95" Type="http://schemas.openxmlformats.org/officeDocument/2006/relationships/hyperlink" Target="https://m.edsoo.ru/88675558" TargetMode="External"/><Relationship Id="rId160" Type="http://schemas.openxmlformats.org/officeDocument/2006/relationships/hyperlink" Target="https://m.edsoo.ru/8a147f16" TargetMode="External"/><Relationship Id="rId165" Type="http://schemas.openxmlformats.org/officeDocument/2006/relationships/fontTable" Target="fontTable.xml"/><Relationship Id="rId22" Type="http://schemas.openxmlformats.org/officeDocument/2006/relationships/hyperlink" Target="https://m.edsoo.ru/7f41a12c" TargetMode="External"/><Relationship Id="rId27" Type="http://schemas.openxmlformats.org/officeDocument/2006/relationships/hyperlink" Target="https://m.edsoo.ru/8866c5c0" TargetMode="External"/><Relationship Id="rId43" Type="http://schemas.openxmlformats.org/officeDocument/2006/relationships/hyperlink" Target="https://m.edsoo.ru/8866ef64" TargetMode="External"/><Relationship Id="rId48" Type="http://schemas.openxmlformats.org/officeDocument/2006/relationships/hyperlink" Target="https://m.edsoo.ru/8866fa5e" TargetMode="External"/><Relationship Id="rId64" Type="http://schemas.openxmlformats.org/officeDocument/2006/relationships/hyperlink" Target="https://m.edsoo.ru/88671ca0" TargetMode="External"/><Relationship Id="rId69" Type="http://schemas.openxmlformats.org/officeDocument/2006/relationships/hyperlink" Target="https://m.edsoo.ru/8867252e" TargetMode="External"/><Relationship Id="rId113" Type="http://schemas.openxmlformats.org/officeDocument/2006/relationships/hyperlink" Target="https://m.edsoo.ru/8a141c88" TargetMode="External"/><Relationship Id="rId118" Type="http://schemas.openxmlformats.org/officeDocument/2006/relationships/hyperlink" Target="https://m.edsoo.ru/8a1424bc" TargetMode="External"/><Relationship Id="rId134" Type="http://schemas.openxmlformats.org/officeDocument/2006/relationships/hyperlink" Target="https://m.edsoo.ru/8a143f06" TargetMode="External"/><Relationship Id="rId139" Type="http://schemas.openxmlformats.org/officeDocument/2006/relationships/hyperlink" Target="https://m.edsoo.ru/8a144a8c" TargetMode="External"/><Relationship Id="rId80" Type="http://schemas.openxmlformats.org/officeDocument/2006/relationships/hyperlink" Target="https://m.edsoo.ru/88673794" TargetMode="External"/><Relationship Id="rId85" Type="http://schemas.openxmlformats.org/officeDocument/2006/relationships/hyperlink" Target="https://m.edsoo.ru/8867400e" TargetMode="External"/><Relationship Id="rId150" Type="http://schemas.openxmlformats.org/officeDocument/2006/relationships/hyperlink" Target="https://m.edsoo.ru/8a146e0e" TargetMode="External"/><Relationship Id="rId155" Type="http://schemas.openxmlformats.org/officeDocument/2006/relationships/hyperlink" Target="https://m.edsoo.ru/8a147426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7e18" TargetMode="External"/><Relationship Id="rId33" Type="http://schemas.openxmlformats.org/officeDocument/2006/relationships/hyperlink" Target="https://m.edsoo.ru/8866e01e" TargetMode="External"/><Relationship Id="rId38" Type="http://schemas.openxmlformats.org/officeDocument/2006/relationships/hyperlink" Target="https://m.edsoo.ru/8866d880" TargetMode="External"/><Relationship Id="rId59" Type="http://schemas.openxmlformats.org/officeDocument/2006/relationships/hyperlink" Target="https://m.edsoo.ru/886715b6" TargetMode="External"/><Relationship Id="rId103" Type="http://schemas.openxmlformats.org/officeDocument/2006/relationships/hyperlink" Target="https://m.edsoo.ru/88675f44" TargetMode="External"/><Relationship Id="rId108" Type="http://schemas.openxmlformats.org/officeDocument/2006/relationships/hyperlink" Target="https://m.edsoo.ru/8a140f86" TargetMode="External"/><Relationship Id="rId124" Type="http://schemas.openxmlformats.org/officeDocument/2006/relationships/hyperlink" Target="https://m.edsoo.ru/8a142ac0" TargetMode="External"/><Relationship Id="rId129" Type="http://schemas.openxmlformats.org/officeDocument/2006/relationships/hyperlink" Target="https://m.edsoo.ru/8a143ab0" TargetMode="External"/><Relationship Id="rId54" Type="http://schemas.openxmlformats.org/officeDocument/2006/relationships/hyperlink" Target="https://m.edsoo.ru/88670a62" TargetMode="External"/><Relationship Id="rId70" Type="http://schemas.openxmlformats.org/officeDocument/2006/relationships/hyperlink" Target="https://m.edsoo.ru/88672858" TargetMode="External"/><Relationship Id="rId75" Type="http://schemas.openxmlformats.org/officeDocument/2006/relationships/hyperlink" Target="https://m.edsoo.ru/88672e0c" TargetMode="External"/><Relationship Id="rId91" Type="http://schemas.openxmlformats.org/officeDocument/2006/relationships/hyperlink" Target="https://m.edsoo.ru/88675288" TargetMode="External"/><Relationship Id="rId96" Type="http://schemas.openxmlformats.org/officeDocument/2006/relationships/hyperlink" Target="https://m.edsoo.ru/88675684" TargetMode="External"/><Relationship Id="rId140" Type="http://schemas.openxmlformats.org/officeDocument/2006/relationships/hyperlink" Target="https://m.edsoo.ru/8a144d52" TargetMode="External"/><Relationship Id="rId145" Type="http://schemas.openxmlformats.org/officeDocument/2006/relationships/hyperlink" Target="https://m.edsoo.ru/8a1458c4" TargetMode="External"/><Relationship Id="rId161" Type="http://schemas.openxmlformats.org/officeDocument/2006/relationships/hyperlink" Target="https://m.edsoo.ru/8a1480e2" TargetMode="External"/><Relationship Id="rId16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7e18" TargetMode="External"/><Relationship Id="rId23" Type="http://schemas.openxmlformats.org/officeDocument/2006/relationships/hyperlink" Target="https://m.edsoo.ru/7f41a12c" TargetMode="External"/><Relationship Id="rId28" Type="http://schemas.openxmlformats.org/officeDocument/2006/relationships/hyperlink" Target="https://m.edsoo.ru/8866c7be" TargetMode="External"/><Relationship Id="rId36" Type="http://schemas.openxmlformats.org/officeDocument/2006/relationships/hyperlink" Target="https://m.edsoo.ru/8866d6fa" TargetMode="External"/><Relationship Id="rId49" Type="http://schemas.openxmlformats.org/officeDocument/2006/relationships/hyperlink" Target="https://m.edsoo.ru/8866fe6e" TargetMode="External"/><Relationship Id="rId57" Type="http://schemas.openxmlformats.org/officeDocument/2006/relationships/hyperlink" Target="https://m.edsoo.ru/886712d2" TargetMode="External"/><Relationship Id="rId106" Type="http://schemas.openxmlformats.org/officeDocument/2006/relationships/hyperlink" Target="https://m.edsoo.ru/8a141940" TargetMode="External"/><Relationship Id="rId114" Type="http://schemas.openxmlformats.org/officeDocument/2006/relationships/hyperlink" Target="https://m.edsoo.ru/8a141ddc" TargetMode="External"/><Relationship Id="rId119" Type="http://schemas.openxmlformats.org/officeDocument/2006/relationships/hyperlink" Target="https://m.edsoo.ru/8a14336c" TargetMode="External"/><Relationship Id="rId127" Type="http://schemas.openxmlformats.org/officeDocument/2006/relationships/hyperlink" Target="https://m.edsoo.ru/8a142c3c" TargetMode="External"/><Relationship Id="rId10" Type="http://schemas.openxmlformats.org/officeDocument/2006/relationships/hyperlink" Target="https://m.edsoo.ru/7f415e2e" TargetMode="External"/><Relationship Id="rId31" Type="http://schemas.openxmlformats.org/officeDocument/2006/relationships/hyperlink" Target="https://m.edsoo.ru/8866d1fa" TargetMode="External"/><Relationship Id="rId44" Type="http://schemas.openxmlformats.org/officeDocument/2006/relationships/hyperlink" Target="https://m.edsoo.ru/8866f086" TargetMode="External"/><Relationship Id="rId52" Type="http://schemas.openxmlformats.org/officeDocument/2006/relationships/hyperlink" Target="https://m.edsoo.ru/8867013e" TargetMode="External"/><Relationship Id="rId60" Type="http://schemas.openxmlformats.org/officeDocument/2006/relationships/hyperlink" Target="https://m.edsoo.ru/886716ec" TargetMode="External"/><Relationship Id="rId65" Type="http://schemas.openxmlformats.org/officeDocument/2006/relationships/hyperlink" Target="https://m.edsoo.ru/88671dea" TargetMode="External"/><Relationship Id="rId73" Type="http://schemas.openxmlformats.org/officeDocument/2006/relationships/hyperlink" Target="https://m.edsoo.ru/88672c9a" TargetMode="External"/><Relationship Id="rId78" Type="http://schemas.openxmlformats.org/officeDocument/2006/relationships/hyperlink" Target="https://m.edsoo.ru/88673064" TargetMode="External"/><Relationship Id="rId81" Type="http://schemas.openxmlformats.org/officeDocument/2006/relationships/hyperlink" Target="https://m.edsoo.ru/886738fc" TargetMode="External"/><Relationship Id="rId86" Type="http://schemas.openxmlformats.org/officeDocument/2006/relationships/hyperlink" Target="https://m.edsoo.ru/8867445a" TargetMode="External"/><Relationship Id="rId94" Type="http://schemas.openxmlformats.org/officeDocument/2006/relationships/hyperlink" Target="https://m.edsoo.ru/8867473e" TargetMode="External"/><Relationship Id="rId99" Type="http://schemas.openxmlformats.org/officeDocument/2006/relationships/hyperlink" Target="https://m.edsoo.ru/88675918" TargetMode="External"/><Relationship Id="rId101" Type="http://schemas.openxmlformats.org/officeDocument/2006/relationships/hyperlink" Target="https://m.edsoo.ru/88675abc" TargetMode="External"/><Relationship Id="rId122" Type="http://schemas.openxmlformats.org/officeDocument/2006/relationships/hyperlink" Target="https://m.edsoo.ru/8a1430b0" TargetMode="External"/><Relationship Id="rId130" Type="http://schemas.openxmlformats.org/officeDocument/2006/relationships/hyperlink" Target="https://m.edsoo.ru/8a143de4" TargetMode="External"/><Relationship Id="rId135" Type="http://schemas.openxmlformats.org/officeDocument/2006/relationships/hyperlink" Target="https://m.edsoo.ru/8a1443fc" TargetMode="External"/><Relationship Id="rId143" Type="http://schemas.openxmlformats.org/officeDocument/2006/relationships/hyperlink" Target="https://m.edsoo.ru/8a14550e" TargetMode="External"/><Relationship Id="rId148" Type="http://schemas.openxmlformats.org/officeDocument/2006/relationships/hyperlink" Target="https://m.edsoo.ru/8a14635a" TargetMode="External"/><Relationship Id="rId151" Type="http://schemas.openxmlformats.org/officeDocument/2006/relationships/hyperlink" Target="https://m.edsoo.ru/8a146fda" TargetMode="External"/><Relationship Id="rId156" Type="http://schemas.openxmlformats.org/officeDocument/2006/relationships/hyperlink" Target="https://m.edsoo.ru/8a147750" TargetMode="External"/><Relationship Id="rId164" Type="http://schemas.openxmlformats.org/officeDocument/2006/relationships/hyperlink" Target="https://m.edsoo.ru/8a1489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e2e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26c" TargetMode="External"/><Relationship Id="rId109" Type="http://schemas.openxmlformats.org/officeDocument/2006/relationships/hyperlink" Target="https://m.edsoo.ru/8a1416d4" TargetMode="External"/><Relationship Id="rId34" Type="http://schemas.openxmlformats.org/officeDocument/2006/relationships/hyperlink" Target="https://m.edsoo.ru/8866e88e" TargetMode="External"/><Relationship Id="rId50" Type="http://schemas.openxmlformats.org/officeDocument/2006/relationships/hyperlink" Target="https://m.edsoo.ru/88670800" TargetMode="External"/><Relationship Id="rId55" Type="http://schemas.openxmlformats.org/officeDocument/2006/relationships/hyperlink" Target="https://m.edsoo.ru/8867103e" TargetMode="External"/><Relationship Id="rId76" Type="http://schemas.openxmlformats.org/officeDocument/2006/relationships/hyperlink" Target="https://m.edsoo.ru/88672f38" TargetMode="External"/><Relationship Id="rId97" Type="http://schemas.openxmlformats.org/officeDocument/2006/relationships/hyperlink" Target="https://m.edsoo.ru/88674f90" TargetMode="External"/><Relationship Id="rId104" Type="http://schemas.openxmlformats.org/officeDocument/2006/relationships/hyperlink" Target="https://m.edsoo.ru/8a1407e8" TargetMode="External"/><Relationship Id="rId120" Type="http://schemas.openxmlformats.org/officeDocument/2006/relationships/hyperlink" Target="https://m.edsoo.ru/8a142d5e" TargetMode="External"/><Relationship Id="rId125" Type="http://schemas.openxmlformats.org/officeDocument/2006/relationships/hyperlink" Target="https://m.edsoo.ru/8a142ac0" TargetMode="External"/><Relationship Id="rId141" Type="http://schemas.openxmlformats.org/officeDocument/2006/relationships/hyperlink" Target="https://m.edsoo.ru/8a144fbe" TargetMode="External"/><Relationship Id="rId146" Type="http://schemas.openxmlformats.org/officeDocument/2006/relationships/hyperlink" Target="https://m.edsoo.ru/8a145b08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b14" TargetMode="External"/><Relationship Id="rId92" Type="http://schemas.openxmlformats.org/officeDocument/2006/relationships/hyperlink" Target="https://m.edsoo.ru/8867542c" TargetMode="External"/><Relationship Id="rId162" Type="http://schemas.openxmlformats.org/officeDocument/2006/relationships/hyperlink" Target="https://m.edsoo.ru/8a14852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c3ea" TargetMode="External"/><Relationship Id="rId24" Type="http://schemas.openxmlformats.org/officeDocument/2006/relationships/hyperlink" Target="https://m.edsoo.ru/7f41a12c" TargetMode="External"/><Relationship Id="rId40" Type="http://schemas.openxmlformats.org/officeDocument/2006/relationships/hyperlink" Target="https://m.edsoo.ru/8866e3a2" TargetMode="External"/><Relationship Id="rId45" Type="http://schemas.openxmlformats.org/officeDocument/2006/relationships/hyperlink" Target="https://m.edsoo.ru/8866f3b0" TargetMode="External"/><Relationship Id="rId66" Type="http://schemas.openxmlformats.org/officeDocument/2006/relationships/hyperlink" Target="https://m.edsoo.ru/88671f20" TargetMode="External"/><Relationship Id="rId87" Type="http://schemas.openxmlformats.org/officeDocument/2006/relationships/hyperlink" Target="https://m.edsoo.ru/886745fe" TargetMode="External"/><Relationship Id="rId110" Type="http://schemas.openxmlformats.org/officeDocument/2006/relationships/hyperlink" Target="https://m.edsoo.ru/8a1416d4" TargetMode="External"/><Relationship Id="rId115" Type="http://schemas.openxmlformats.org/officeDocument/2006/relationships/hyperlink" Target="https://m.edsoo.ru/8a141efe" TargetMode="External"/><Relationship Id="rId131" Type="http://schemas.openxmlformats.org/officeDocument/2006/relationships/hyperlink" Target="https://m.edsoo.ru/8a14406e" TargetMode="External"/><Relationship Id="rId136" Type="http://schemas.openxmlformats.org/officeDocument/2006/relationships/hyperlink" Target="https://m.edsoo.ru/8a144578" TargetMode="External"/><Relationship Id="rId157" Type="http://schemas.openxmlformats.org/officeDocument/2006/relationships/hyperlink" Target="https://m.edsoo.ru/8a147750" TargetMode="External"/><Relationship Id="rId61" Type="http://schemas.openxmlformats.org/officeDocument/2006/relationships/hyperlink" Target="https://m.edsoo.ru/886719bc" TargetMode="External"/><Relationship Id="rId82" Type="http://schemas.openxmlformats.org/officeDocument/2006/relationships/hyperlink" Target="https://m.edsoo.ru/88673a78" TargetMode="External"/><Relationship Id="rId152" Type="http://schemas.openxmlformats.org/officeDocument/2006/relationships/hyperlink" Target="https://m.edsoo.ru/8a1472c8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ce80" TargetMode="External"/><Relationship Id="rId35" Type="http://schemas.openxmlformats.org/officeDocument/2006/relationships/hyperlink" Target="https://m.edsoo.ru/8866e9ec" TargetMode="External"/><Relationship Id="rId56" Type="http://schemas.openxmlformats.org/officeDocument/2006/relationships/hyperlink" Target="https://m.edsoo.ru/88671188" TargetMode="External"/><Relationship Id="rId77" Type="http://schemas.openxmlformats.org/officeDocument/2006/relationships/hyperlink" Target="https://m.edsoo.ru/88672358" TargetMode="External"/><Relationship Id="rId100" Type="http://schemas.openxmlformats.org/officeDocument/2006/relationships/hyperlink" Target="https://m.edsoo.ru/88675918" TargetMode="External"/><Relationship Id="rId105" Type="http://schemas.openxmlformats.org/officeDocument/2006/relationships/hyperlink" Target="https://m.edsoo.ru/8a1415b2" TargetMode="External"/><Relationship Id="rId126" Type="http://schemas.openxmlformats.org/officeDocument/2006/relationships/hyperlink" Target="https://m.edsoo.ru/8a142ac0" TargetMode="External"/><Relationship Id="rId147" Type="http://schemas.openxmlformats.org/officeDocument/2006/relationships/hyperlink" Target="https://m.edsoo.ru/8a145c48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e9a" TargetMode="External"/><Relationship Id="rId72" Type="http://schemas.openxmlformats.org/officeDocument/2006/relationships/hyperlink" Target="https://m.edsoo.ru/88672b14" TargetMode="External"/><Relationship Id="rId93" Type="http://schemas.openxmlformats.org/officeDocument/2006/relationships/hyperlink" Target="https://m.edsoo.ru/88674e78" TargetMode="External"/><Relationship Id="rId98" Type="http://schemas.openxmlformats.org/officeDocument/2006/relationships/hyperlink" Target="https://m.edsoo.ru/8867579c" TargetMode="External"/><Relationship Id="rId121" Type="http://schemas.openxmlformats.org/officeDocument/2006/relationships/hyperlink" Target="https://m.edsoo.ru/8a142e8a" TargetMode="External"/><Relationship Id="rId142" Type="http://schemas.openxmlformats.org/officeDocument/2006/relationships/hyperlink" Target="https://m.edsoo.ru/8a14539c" TargetMode="External"/><Relationship Id="rId163" Type="http://schemas.openxmlformats.org/officeDocument/2006/relationships/hyperlink" Target="https://m.edsoo.ru/8a14865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866b724" TargetMode="External"/><Relationship Id="rId46" Type="http://schemas.openxmlformats.org/officeDocument/2006/relationships/hyperlink" Target="https://m.edsoo.ru/8866f630" TargetMode="External"/><Relationship Id="rId67" Type="http://schemas.openxmlformats.org/officeDocument/2006/relationships/hyperlink" Target="https://m.edsoo.ru/8867209c" TargetMode="External"/><Relationship Id="rId116" Type="http://schemas.openxmlformats.org/officeDocument/2006/relationships/hyperlink" Target="https://m.edsoo.ru/8a142368" TargetMode="External"/><Relationship Id="rId137" Type="http://schemas.openxmlformats.org/officeDocument/2006/relationships/hyperlink" Target="https://m.edsoo.ru/8a1447a8" TargetMode="External"/><Relationship Id="rId158" Type="http://schemas.openxmlformats.org/officeDocument/2006/relationships/hyperlink" Target="https://m.edsoo.ru/8a147c82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b22" TargetMode="External"/><Relationship Id="rId62" Type="http://schemas.openxmlformats.org/officeDocument/2006/relationships/hyperlink" Target="https://m.edsoo.ru/88671af2" TargetMode="External"/><Relationship Id="rId83" Type="http://schemas.openxmlformats.org/officeDocument/2006/relationships/hyperlink" Target="https://m.edsoo.ru/88673bae" TargetMode="External"/><Relationship Id="rId88" Type="http://schemas.openxmlformats.org/officeDocument/2006/relationships/hyperlink" Target="https://m.edsoo.ru/88674860" TargetMode="External"/><Relationship Id="rId111" Type="http://schemas.openxmlformats.org/officeDocument/2006/relationships/hyperlink" Target="https://m.edsoo.ru/8a1410a8" TargetMode="External"/><Relationship Id="rId132" Type="http://schemas.openxmlformats.org/officeDocument/2006/relationships/hyperlink" Target="https://m.edsoo.ru/8a1441a4" TargetMode="External"/><Relationship Id="rId153" Type="http://schemas.openxmlformats.org/officeDocument/2006/relationships/hyperlink" Target="https://m.edsoo.ru/8a14714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41</Pages>
  <Words>10103</Words>
  <Characters>57592</Characters>
  <Application>Microsoft Office Word</Application>
  <DocSecurity>0</DocSecurity>
  <Lines>479</Lines>
  <Paragraphs>135</Paragraphs>
  <ScaleCrop>false</ScaleCrop>
  <Company/>
  <LinksUpToDate>false</LinksUpToDate>
  <CharactersWithSpaces>67560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Интернат</dc:creator>
  <cp:lastModifiedBy>user</cp:lastModifiedBy>
  <cp:revision>2</cp:revision>
  <dcterms:created xsi:type="dcterms:W3CDTF">2025-09-01T05:52:00Z</dcterms:created>
  <dcterms:modified xsi:type="dcterms:W3CDTF">2025-10-25T18:56:00Z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0B0A9D40443E46D189E90521C72EC5C8_12</vt:lpwstr>
  </property>
</Properties>
</file>